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17" w:rsidRPr="004F5017" w:rsidRDefault="004F5017" w:rsidP="004F5017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52312604"/>
      <w:bookmarkStart w:id="1" w:name="_Toc115350191"/>
      <w:r w:rsidRPr="004F501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ŠKOLSKI RAZVOJNI PLAN OŠ GOLA ZA ŠK.GOD. 2022./2023.</w:t>
      </w:r>
      <w:bookmarkEnd w:id="0"/>
      <w:bookmarkEnd w:id="1"/>
    </w:p>
    <w:p w:rsidR="004F5017" w:rsidRPr="004F5017" w:rsidRDefault="004F5017" w:rsidP="004F5017">
      <w:pPr>
        <w:rPr>
          <w:b/>
          <w:i/>
        </w:rPr>
      </w:pPr>
      <w:r w:rsidRPr="004F5017">
        <w:rPr>
          <w:b/>
        </w:rPr>
        <w:t xml:space="preserve">Moto OŠ Gola: </w:t>
      </w:r>
      <w:r w:rsidRPr="004F5017">
        <w:rPr>
          <w:b/>
          <w:i/>
        </w:rPr>
        <w:t>Zajedno utiremo put snovima.</w:t>
      </w:r>
    </w:p>
    <w:p w:rsidR="004F5017" w:rsidRPr="004F5017" w:rsidRDefault="004F5017" w:rsidP="004F5017">
      <w:pPr>
        <w:rPr>
          <w:b/>
          <w:i/>
        </w:rPr>
      </w:pPr>
      <w:bookmarkStart w:id="2" w:name="_GoBack"/>
      <w:bookmarkEnd w:id="2"/>
    </w:p>
    <w:tbl>
      <w:tblPr>
        <w:tblpPr w:leftFromText="180" w:rightFromText="180" w:horzAnchor="margin" w:tblpX="-861" w:tblpY="915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588"/>
        <w:gridCol w:w="1735"/>
        <w:gridCol w:w="1112"/>
        <w:gridCol w:w="1294"/>
        <w:gridCol w:w="1500"/>
        <w:gridCol w:w="1746"/>
      </w:tblGrid>
      <w:tr w:rsidR="004F5017" w:rsidRPr="004F5017" w:rsidTr="00DE6F08">
        <w:trPr>
          <w:cantSplit/>
          <w:trHeight w:val="1121"/>
        </w:trPr>
        <w:tc>
          <w:tcPr>
            <w:tcW w:w="1725" w:type="dxa"/>
          </w:tcPr>
          <w:p w:rsidR="004F5017" w:rsidRPr="004F5017" w:rsidRDefault="004F5017" w:rsidP="004F50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017">
              <w:rPr>
                <w:b/>
                <w:sz w:val="20"/>
                <w:szCs w:val="20"/>
              </w:rPr>
              <w:t xml:space="preserve">PRIORITETNO </w:t>
            </w:r>
          </w:p>
          <w:p w:rsidR="004F5017" w:rsidRPr="004F5017" w:rsidRDefault="004F5017" w:rsidP="004F50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017">
              <w:rPr>
                <w:b/>
                <w:sz w:val="20"/>
                <w:szCs w:val="20"/>
              </w:rPr>
              <w:t>PODRUČJE</w:t>
            </w:r>
          </w:p>
          <w:p w:rsidR="004F5017" w:rsidRPr="004F5017" w:rsidRDefault="004F5017" w:rsidP="004F50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017">
              <w:rPr>
                <w:b/>
                <w:sz w:val="20"/>
                <w:szCs w:val="20"/>
              </w:rPr>
              <w:t>UNAPRIJEĐENJA</w:t>
            </w:r>
          </w:p>
        </w:tc>
        <w:tc>
          <w:tcPr>
            <w:tcW w:w="1588" w:type="dxa"/>
          </w:tcPr>
          <w:p w:rsidR="004F5017" w:rsidRPr="004F5017" w:rsidRDefault="004F5017" w:rsidP="004F50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F5017" w:rsidRPr="004F5017" w:rsidRDefault="004F5017" w:rsidP="004F50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017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735" w:type="dxa"/>
          </w:tcPr>
          <w:p w:rsidR="004F5017" w:rsidRPr="004F5017" w:rsidRDefault="004F5017" w:rsidP="004F5017">
            <w:pPr>
              <w:spacing w:line="240" w:lineRule="auto"/>
              <w:rPr>
                <w:b/>
                <w:sz w:val="20"/>
                <w:szCs w:val="20"/>
              </w:rPr>
            </w:pPr>
            <w:r w:rsidRPr="004F5017">
              <w:rPr>
                <w:b/>
                <w:sz w:val="20"/>
                <w:szCs w:val="20"/>
              </w:rPr>
              <w:t>METODE I AKTIVNOSTI ZA OSTVARIVANJE</w:t>
            </w:r>
          </w:p>
          <w:p w:rsidR="004F5017" w:rsidRPr="004F5017" w:rsidRDefault="004F5017" w:rsidP="004F5017">
            <w:pPr>
              <w:spacing w:line="240" w:lineRule="auto"/>
              <w:rPr>
                <w:b/>
                <w:sz w:val="20"/>
                <w:szCs w:val="20"/>
              </w:rPr>
            </w:pPr>
            <w:r w:rsidRPr="004F5017">
              <w:rPr>
                <w:b/>
                <w:sz w:val="20"/>
                <w:szCs w:val="20"/>
              </w:rPr>
              <w:t>CILJEVA</w:t>
            </w:r>
          </w:p>
        </w:tc>
        <w:tc>
          <w:tcPr>
            <w:tcW w:w="1112" w:type="dxa"/>
          </w:tcPr>
          <w:p w:rsidR="004F5017" w:rsidRPr="004F5017" w:rsidRDefault="004F5017" w:rsidP="004F50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F5017" w:rsidRPr="004F5017" w:rsidRDefault="004F5017" w:rsidP="004F501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F5017">
              <w:rPr>
                <w:b/>
                <w:sz w:val="20"/>
                <w:szCs w:val="20"/>
              </w:rPr>
              <w:t>NUŽNI RESURSI</w:t>
            </w:r>
          </w:p>
        </w:tc>
        <w:tc>
          <w:tcPr>
            <w:tcW w:w="1294" w:type="dxa"/>
          </w:tcPr>
          <w:p w:rsidR="004F5017" w:rsidRPr="004F5017" w:rsidRDefault="004F5017" w:rsidP="004F5017">
            <w:pPr>
              <w:spacing w:line="240" w:lineRule="auto"/>
              <w:rPr>
                <w:b/>
                <w:sz w:val="20"/>
                <w:szCs w:val="20"/>
              </w:rPr>
            </w:pPr>
            <w:r w:rsidRPr="004F5017">
              <w:rPr>
                <w:b/>
                <w:sz w:val="20"/>
                <w:szCs w:val="20"/>
              </w:rPr>
              <w:t>DATUM DO KOJEGA ĆE SE CILJ OSTVARITI</w:t>
            </w:r>
          </w:p>
        </w:tc>
        <w:tc>
          <w:tcPr>
            <w:tcW w:w="1500" w:type="dxa"/>
          </w:tcPr>
          <w:p w:rsidR="004F5017" w:rsidRPr="004F5017" w:rsidRDefault="004F5017" w:rsidP="004F5017">
            <w:pPr>
              <w:spacing w:line="240" w:lineRule="auto"/>
              <w:rPr>
                <w:b/>
                <w:sz w:val="20"/>
                <w:szCs w:val="20"/>
              </w:rPr>
            </w:pPr>
            <w:r w:rsidRPr="004F5017">
              <w:rPr>
                <w:b/>
                <w:sz w:val="20"/>
                <w:szCs w:val="20"/>
              </w:rPr>
              <w:t>OSOBE ODGOVORNE ZA PROVEDBU AKTIVNOSTI</w:t>
            </w:r>
          </w:p>
        </w:tc>
        <w:tc>
          <w:tcPr>
            <w:tcW w:w="1746" w:type="dxa"/>
          </w:tcPr>
          <w:p w:rsidR="004F5017" w:rsidRPr="004F5017" w:rsidRDefault="004F5017" w:rsidP="004F5017">
            <w:pPr>
              <w:spacing w:line="240" w:lineRule="auto"/>
              <w:rPr>
                <w:b/>
                <w:sz w:val="20"/>
                <w:szCs w:val="20"/>
              </w:rPr>
            </w:pPr>
            <w:r w:rsidRPr="004F5017">
              <w:rPr>
                <w:b/>
                <w:sz w:val="20"/>
                <w:szCs w:val="20"/>
              </w:rPr>
              <w:t>MJERLJIVI POKAZATELJI OSTVARIVANJA CILJEVA</w:t>
            </w:r>
          </w:p>
        </w:tc>
      </w:tr>
      <w:tr w:rsidR="004F5017" w:rsidRPr="004F5017" w:rsidTr="00DE6F08">
        <w:trPr>
          <w:cantSplit/>
          <w:trHeight w:val="4065"/>
        </w:trPr>
        <w:tc>
          <w:tcPr>
            <w:tcW w:w="1725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Odnos učenika prema drugim učenicima i školi, odnos učenika prema djelatnicima škole</w:t>
            </w:r>
          </w:p>
        </w:tc>
        <w:tc>
          <w:tcPr>
            <w:tcW w:w="1588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unapređenje međusobne komunikacije među učenicima i između učenika i djelatnika škole, suzbijanje nasilja i nasilničkog ponašanja, očuvanje i briga učenika za  školsku imovinu, razvijanje ekološke svijesti učenika</w:t>
            </w:r>
          </w:p>
        </w:tc>
        <w:tc>
          <w:tcPr>
            <w:tcW w:w="1735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radionice, sat razrednika, integrirani dani, sportska natjecanja, priredbe, izleti, terenska nastava, individualni razgovori, roditeljski sastanci</w:t>
            </w:r>
          </w:p>
        </w:tc>
        <w:tc>
          <w:tcPr>
            <w:tcW w:w="1112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učenici, učitelji, stručna služba</w:t>
            </w:r>
          </w:p>
        </w:tc>
        <w:tc>
          <w:tcPr>
            <w:tcW w:w="1294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</w:p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do lipnja 2023.</w:t>
            </w:r>
          </w:p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učitelji, stručna služba, učenici, lokalna zajednica</w:t>
            </w:r>
          </w:p>
        </w:tc>
        <w:tc>
          <w:tcPr>
            <w:tcW w:w="1746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primjerenija komunikacija među učenicima, očuvana i uredna školska imovina, smanjen broj zabilježenog nasilničkog ponašanja, ispraćaj učenika 8. razreda uz svečanu podjelu i program, nagrađivanje „učenika generacije“ i „Učitelja godine“</w:t>
            </w:r>
          </w:p>
        </w:tc>
      </w:tr>
      <w:tr w:rsidR="004F5017" w:rsidRPr="004F5017" w:rsidTr="00DE6F08">
        <w:trPr>
          <w:cantSplit/>
          <w:trHeight w:val="2490"/>
        </w:trPr>
        <w:tc>
          <w:tcPr>
            <w:tcW w:w="1725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Radno ozračje</w:t>
            </w:r>
          </w:p>
        </w:tc>
        <w:tc>
          <w:tcPr>
            <w:tcW w:w="1588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Unapređenje međusobne komunikacije, pozitivna radna atmosfera, rad na kvalitetnijoj komunikaciji prema učenicima i roditeljima</w:t>
            </w:r>
          </w:p>
        </w:tc>
        <w:tc>
          <w:tcPr>
            <w:tcW w:w="1735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 xml:space="preserve">Radionice, aktiv predmetne i razredne nastave, </w:t>
            </w:r>
            <w:proofErr w:type="spellStart"/>
            <w:r w:rsidRPr="004F5017">
              <w:rPr>
                <w:sz w:val="20"/>
                <w:szCs w:val="20"/>
              </w:rPr>
              <w:t>team</w:t>
            </w:r>
            <w:proofErr w:type="spellEnd"/>
            <w:r w:rsidRPr="004F5017">
              <w:rPr>
                <w:sz w:val="20"/>
                <w:szCs w:val="20"/>
              </w:rPr>
              <w:t xml:space="preserve"> </w:t>
            </w:r>
            <w:proofErr w:type="spellStart"/>
            <w:r w:rsidRPr="004F5017">
              <w:rPr>
                <w:sz w:val="20"/>
                <w:szCs w:val="20"/>
              </w:rPr>
              <w:t>building</w:t>
            </w:r>
            <w:proofErr w:type="spellEnd"/>
            <w:r w:rsidRPr="004F5017">
              <w:rPr>
                <w:sz w:val="20"/>
                <w:szCs w:val="20"/>
              </w:rPr>
              <w:t xml:space="preserve"> (Dan učitelja, ljetni izlet)</w:t>
            </w:r>
          </w:p>
        </w:tc>
        <w:tc>
          <w:tcPr>
            <w:tcW w:w="1112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učitelji, stručna služba, stručna literatura</w:t>
            </w:r>
          </w:p>
        </w:tc>
        <w:tc>
          <w:tcPr>
            <w:tcW w:w="1294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do lipnja 2023.</w:t>
            </w:r>
          </w:p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učitelji, stručna služba</w:t>
            </w:r>
          </w:p>
        </w:tc>
        <w:tc>
          <w:tcPr>
            <w:tcW w:w="1746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primjerena komunikacija, ugodnija radna atmosfera, dostupnost informacija za roditelje</w:t>
            </w:r>
          </w:p>
        </w:tc>
      </w:tr>
      <w:tr w:rsidR="004F5017" w:rsidRPr="004F5017" w:rsidTr="00DE6F08">
        <w:trPr>
          <w:cantSplit/>
          <w:trHeight w:val="2604"/>
        </w:trPr>
        <w:tc>
          <w:tcPr>
            <w:tcW w:w="1725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Materijalni uvjeti rada, opremljenost škole i uređenje školskog prostora</w:t>
            </w:r>
          </w:p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Školski prostor učiniti ugodnim i prilagođenim potrebama učenika, učitelja i svih djelatnika, kao i potrebama suvremene nastave, bolja opremljenost škole, bolji uvjeti rada, digitalni alati u nastavi</w:t>
            </w:r>
          </w:p>
        </w:tc>
        <w:tc>
          <w:tcPr>
            <w:tcW w:w="1735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Akcija prikupljanja starog papira, akcija prikupljanja starih baterija, nabava nove opreme za učionice, urediti okoliš i igralište škole</w:t>
            </w:r>
          </w:p>
        </w:tc>
        <w:tc>
          <w:tcPr>
            <w:tcW w:w="1112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Učitelji, stručna služba, učenici, roditelji</w:t>
            </w:r>
          </w:p>
        </w:tc>
        <w:tc>
          <w:tcPr>
            <w:tcW w:w="1294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Do lipnja 2023.</w:t>
            </w:r>
          </w:p>
        </w:tc>
        <w:tc>
          <w:tcPr>
            <w:tcW w:w="1500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Ravnateljica, učitelji i ostali djelatnici</w:t>
            </w:r>
          </w:p>
        </w:tc>
        <w:tc>
          <w:tcPr>
            <w:tcW w:w="1746" w:type="dxa"/>
          </w:tcPr>
          <w:p w:rsidR="004F5017" w:rsidRPr="004F5017" w:rsidRDefault="004F5017" w:rsidP="004F5017">
            <w:pPr>
              <w:spacing w:line="240" w:lineRule="auto"/>
              <w:rPr>
                <w:sz w:val="20"/>
                <w:szCs w:val="20"/>
              </w:rPr>
            </w:pPr>
            <w:r w:rsidRPr="004F5017">
              <w:rPr>
                <w:sz w:val="20"/>
                <w:szCs w:val="20"/>
              </w:rPr>
              <w:t>Zadovoljstvo djelatnika uvjetima rada i načina poučavanja putem skala procjena</w:t>
            </w:r>
          </w:p>
        </w:tc>
      </w:tr>
    </w:tbl>
    <w:p w:rsidR="000D737F" w:rsidRDefault="004F5017"/>
    <w:sectPr w:rsidR="000D7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17"/>
    <w:rsid w:val="001F43CE"/>
    <w:rsid w:val="004F5017"/>
    <w:rsid w:val="00F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8CDD"/>
  <w15:chartTrackingRefBased/>
  <w15:docId w15:val="{010A5C9D-9F55-40B9-B38F-360E960F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2023-11-02T11:13:00Z</dcterms:created>
  <dcterms:modified xsi:type="dcterms:W3CDTF">2023-11-02T11:14:00Z</dcterms:modified>
</cp:coreProperties>
</file>